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spacing w:before="0" w:after="0" w:line="400" w:lineRule="exact"/>
        <w:rPr>
          <w:rFonts w:hint="eastAsia" w:ascii="宋体" w:hAnsi="宋体" w:eastAsia="宋体" w:cs="宋体"/>
          <w:bCs/>
          <w:kern w:val="44"/>
          <w:sz w:val="36"/>
          <w:szCs w:val="36"/>
        </w:rPr>
      </w:pPr>
      <w:bookmarkStart w:id="0" w:name="_Toc3859"/>
      <w:bookmarkStart w:id="1" w:name="_Toc27866"/>
      <w:r>
        <w:rPr>
          <w:rFonts w:hint="eastAsia" w:ascii="宋体" w:hAnsi="宋体" w:eastAsia="宋体" w:cs="宋体"/>
          <w:bCs/>
          <w:kern w:val="44"/>
          <w:sz w:val="36"/>
          <w:szCs w:val="36"/>
        </w:rPr>
        <w:t>报名流程图</w:t>
      </w:r>
      <w:bookmarkEnd w:id="0"/>
      <w:bookmarkEnd w:id="1"/>
    </w:p>
    <w:p>
      <w:pPr>
        <w:jc w:val="both"/>
        <w:rPr>
          <w:rFonts w:hint="eastAsia" w:ascii="宋体" w:hAnsi="宋体" w:eastAsia="宋体" w:cs="宋体"/>
          <w:b/>
          <w:bCs/>
          <w:color w:val="000000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  <w:lang w:eastAsia="zh-CN"/>
        </w:rPr>
        <w:drawing>
          <wp:inline distT="0" distB="0" distL="114300" distR="114300">
            <wp:extent cx="5892165" cy="6981825"/>
            <wp:effectExtent l="0" t="0" r="13335" b="9525"/>
            <wp:docPr id="27" name="图片 27" descr="da426b8cf061b6bfeeb9128e40340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da426b8cf061b6bfeeb9128e40340e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2165" cy="698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color w:val="000000"/>
          <w:szCs w:val="21"/>
        </w:rPr>
      </w:pPr>
    </w:p>
    <w:p>
      <w:pPr>
        <w:rPr>
          <w:rFonts w:hint="eastAsia" w:ascii="宋体" w:hAnsi="宋体" w:eastAsia="宋体" w:cs="宋体"/>
          <w:b/>
          <w:bCs/>
          <w:color w:val="FF000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Cs w:val="21"/>
        </w:rPr>
        <w:t>注：上述流程中涉及的资料及表单等详见附件。</w:t>
      </w:r>
    </w:p>
    <w:p>
      <w:pPr>
        <w:rPr>
          <w:rFonts w:hint="eastAsia" w:ascii="宋体" w:hAnsi="宋体" w:eastAsia="宋体" w:cs="宋体"/>
          <w:bCs/>
          <w:kern w:val="2"/>
          <w:sz w:val="32"/>
          <w:szCs w:val="32"/>
        </w:rPr>
      </w:pPr>
    </w:p>
    <w:p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spacing w:line="240" w:lineRule="auto"/>
        <w:jc w:val="center"/>
        <w:rPr>
          <w:rFonts w:hint="eastAsia" w:hAnsi="宋体" w:eastAsia="宋体"/>
          <w:b/>
          <w:bCs/>
          <w:sz w:val="28"/>
          <w:szCs w:val="28"/>
          <w:lang w:eastAsia="zh-CN"/>
        </w:rPr>
      </w:pPr>
      <w:r>
        <w:rPr>
          <w:rFonts w:hint="eastAsia" w:hAnsi="宋体"/>
          <w:b/>
          <w:bCs/>
          <w:sz w:val="28"/>
          <w:szCs w:val="28"/>
        </w:rPr>
        <w:t>报名</w:t>
      </w:r>
      <w:r>
        <w:rPr>
          <w:rFonts w:hint="eastAsia" w:hAnsi="宋体"/>
          <w:b/>
          <w:bCs/>
          <w:sz w:val="28"/>
          <w:szCs w:val="28"/>
          <w:lang w:eastAsia="zh-CN"/>
        </w:rPr>
        <w:t>及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采购</w:t>
      </w:r>
      <w:r>
        <w:rPr>
          <w:rFonts w:hint="eastAsia" w:hAnsi="宋体"/>
          <w:b/>
          <w:bCs/>
          <w:sz w:val="28"/>
          <w:szCs w:val="28"/>
          <w:lang w:eastAsia="zh-CN"/>
        </w:rPr>
        <w:t>文件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获取</w:t>
      </w:r>
      <w:r>
        <w:rPr>
          <w:rFonts w:hint="eastAsia" w:hAnsi="宋体"/>
          <w:b/>
          <w:bCs/>
          <w:sz w:val="28"/>
          <w:szCs w:val="28"/>
          <w:lang w:eastAsia="zh-CN"/>
        </w:rPr>
        <w:t>登记表</w:t>
      </w:r>
    </w:p>
    <w:tbl>
      <w:tblPr>
        <w:tblStyle w:val="8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78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</w:rPr>
              <w:t>项目</w:t>
            </w: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val="en-US" w:eastAsia="zh-CN"/>
              </w:rPr>
              <w:t>名称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8"/>
                <w:lang w:eastAsia="zh-CN"/>
              </w:rPr>
              <w:t>采购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8"/>
                <w:lang w:val="en-US" w:eastAsia="zh-CN"/>
              </w:rPr>
              <w:t>编号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单位全称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日期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报名标段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（如有）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hAnsi="宋体" w:eastAsia="宋体"/>
                <w:sz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经办</w:t>
            </w:r>
            <w:r>
              <w:rPr>
                <w:rFonts w:hint="eastAsia" w:ascii="宋体" w:hAnsi="宋体" w:eastAsia="宋体" w:cs="宋体"/>
                <w:sz w:val="24"/>
              </w:rPr>
              <w:t>人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姓名：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移动电话号码：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固定电话号码：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  <w:t>邮箱号码：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报名费支付方式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微信□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支付宝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对公转账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备注</w:t>
            </w:r>
          </w:p>
        </w:tc>
        <w:tc>
          <w:tcPr>
            <w:tcW w:w="78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>
      <w:pPr>
        <w:spacing w:line="240" w:lineRule="auto"/>
        <w:jc w:val="center"/>
        <w:rPr>
          <w:rFonts w:hint="eastAsia" w:hAnsi="宋体" w:eastAsia="宋体"/>
          <w:b/>
          <w:bCs/>
          <w:sz w:val="32"/>
          <w:szCs w:val="32"/>
          <w:lang w:eastAsia="zh-CN"/>
        </w:rPr>
      </w:pPr>
      <w:r>
        <w:rPr>
          <w:rFonts w:hint="eastAsia" w:hAnsi="宋体" w:eastAsia="宋体"/>
          <w:b/>
          <w:bCs/>
          <w:sz w:val="32"/>
          <w:szCs w:val="32"/>
          <w:lang w:eastAsia="zh-CN"/>
        </w:rPr>
        <w:t>介绍信</w:t>
      </w:r>
      <w:r>
        <w:rPr>
          <w:rFonts w:hint="eastAsia" w:hAnsi="宋体"/>
          <w:b/>
          <w:bCs/>
          <w:sz w:val="32"/>
          <w:szCs w:val="32"/>
          <w:lang w:eastAsia="zh-CN"/>
        </w:rPr>
        <w:t>（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模板</w:t>
      </w:r>
      <w:r>
        <w:rPr>
          <w:rFonts w:hint="eastAsia" w:hAnsi="宋体"/>
          <w:b/>
          <w:bCs/>
          <w:sz w:val="32"/>
          <w:szCs w:val="32"/>
          <w:lang w:eastAsia="zh-CN"/>
        </w:rPr>
        <w:t>）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德阳旌汇项目管理有限公司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spacing w:line="288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兹介绍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（身份证号码：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）等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位</w:t>
      </w:r>
      <w:r>
        <w:rPr>
          <w:rFonts w:hint="eastAsia" w:ascii="宋体" w:hAnsi="宋体" w:eastAsia="宋体" w:cs="宋体"/>
          <w:sz w:val="28"/>
          <w:szCs w:val="28"/>
        </w:rPr>
        <w:t>同志前往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贵公司</w:t>
      </w:r>
      <w:r>
        <w:rPr>
          <w:rFonts w:hint="eastAsia" w:ascii="宋体" w:hAnsi="宋体" w:eastAsia="宋体" w:cs="宋体"/>
          <w:sz w:val="28"/>
          <w:szCs w:val="28"/>
        </w:rPr>
        <w:t>办理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(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编号：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)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第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标段报名事项，</w:t>
      </w:r>
      <w:r>
        <w:rPr>
          <w:rFonts w:hint="eastAsia" w:ascii="宋体" w:hAnsi="宋体" w:eastAsia="宋体" w:cs="宋体"/>
          <w:bCs/>
          <w:sz w:val="28"/>
          <w:szCs w:val="28"/>
        </w:rPr>
        <w:t>请予以接洽。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被介绍信人姓名：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被介绍信人移动电话号码：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单位固定电话号码：</w:t>
      </w:r>
    </w:p>
    <w:p>
      <w:pPr>
        <w:spacing w:line="360" w:lineRule="auto"/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邮箱号码：</w:t>
      </w:r>
    </w:p>
    <w:p>
      <w:pPr>
        <w:pStyle w:val="2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有效期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天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被介绍人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身份证复印件加盖单位公章）</w:t>
      </w:r>
    </w:p>
    <w:p>
      <w:pPr>
        <w:rPr>
          <w:rFonts w:hint="eastAsia" w:ascii="宋体" w:hAnsi="宋体" w:eastAsia="宋体" w:cs="宋体"/>
          <w:sz w:val="30"/>
          <w:szCs w:val="30"/>
        </w:rPr>
      </w:pP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</w:t>
      </w:r>
    </w:p>
    <w:p>
      <w:pPr>
        <w:spacing w:line="360" w:lineRule="exact"/>
        <w:ind w:firstLine="4917" w:firstLineChars="1750"/>
        <w:rPr>
          <w:rFonts w:hint="eastAsia" w:ascii="宋体" w:hAnsi="宋体" w:eastAsia="宋体" w:cs="宋体"/>
          <w:bCs/>
          <w:sz w:val="28"/>
          <w:szCs w:val="28"/>
          <w:u w:val="single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单位名称（盖章）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                      </w:t>
      </w:r>
    </w:p>
    <w:p>
      <w:pPr>
        <w:spacing w:line="360" w:lineRule="exact"/>
        <w:ind w:firstLine="5058" w:firstLineChars="1800"/>
        <w:rPr>
          <w:rFonts w:hint="eastAsia" w:ascii="宋体" w:hAnsi="宋体" w:eastAsia="宋体" w:cs="宋体"/>
          <w:bCs/>
          <w:sz w:val="28"/>
          <w:szCs w:val="28"/>
          <w:u w:val="single"/>
        </w:rPr>
      </w:pPr>
    </w:p>
    <w:p>
      <w:pPr>
        <w:spacing w:line="360" w:lineRule="exact"/>
        <w:ind w:firstLine="5901" w:firstLineChars="210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bCs/>
          <w:sz w:val="28"/>
          <w:szCs w:val="28"/>
        </w:rPr>
        <w:t>日</w:t>
      </w:r>
    </w:p>
    <w:p>
      <w:pPr>
        <w:rPr>
          <w:rFonts w:hint="eastAsia" w:ascii="宋体" w:hAnsi="宋体" w:eastAsia="宋体" w:cs="宋体"/>
        </w:rPr>
      </w:pPr>
    </w:p>
    <w:p/>
    <w:p/>
    <w:p>
      <w:pPr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附件3：</w:t>
      </w:r>
    </w:p>
    <w:p>
      <w:pPr>
        <w:spacing w:line="480" w:lineRule="auto"/>
        <w:rPr>
          <w:rFonts w:hint="eastAsia" w:eastAsia="宋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eastAsia="宋体"/>
          <w:b/>
          <w:bCs/>
          <w:sz w:val="24"/>
          <w:szCs w:val="24"/>
          <w:u w:val="none"/>
          <w:lang w:val="en-US" w:eastAsia="zh-CN"/>
        </w:rPr>
        <w:t>报名费支付方式：</w:t>
      </w:r>
    </w:p>
    <w:p>
      <w:pPr>
        <w:spacing w:line="480" w:lineRule="auto"/>
        <w:rPr>
          <w:rFonts w:hint="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微信、支付宝转入下方收款码，备注报名供应商简称+项目简称。</w:t>
      </w:r>
    </w:p>
    <w:p>
      <w:pPr>
        <w:spacing w:line="480" w:lineRule="auto"/>
        <w:rPr>
          <w:rFonts w:hint="default"/>
          <w:b/>
          <w:bCs/>
          <w:color w:val="FF000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highlight w:val="none"/>
          <w:u w:val="none"/>
          <w:lang w:val="en-US" w:eastAsia="zh-CN"/>
        </w:rPr>
        <w:t>如需开具报名费发票，需对公转账，否则无法开具。</w:t>
      </w:r>
      <w:bookmarkStart w:id="2" w:name="_GoBack"/>
      <w:bookmarkEnd w:id="2"/>
    </w:p>
    <w:tbl>
      <w:tblPr>
        <w:tblStyle w:val="7"/>
        <w:tblpPr w:leftFromText="180" w:rightFromText="180" w:vertAnchor="text" w:horzAnchor="page" w:tblpX="2092" w:tblpY="686"/>
        <w:tblOverlap w:val="never"/>
        <w:tblW w:w="8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0"/>
        <w:gridCol w:w="4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8240" w:type="dxa"/>
            <w:gridSpan w:val="2"/>
            <w:shd w:val="clear" w:color="auto" w:fill="4F81BD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支付二维码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2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drawing>
                <wp:inline distT="0" distB="0" distL="114300" distR="114300">
                  <wp:extent cx="2400935" cy="2781300"/>
                  <wp:effectExtent l="0" t="0" r="18415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935" cy="278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drawing>
                <wp:inline distT="0" distB="0" distL="114300" distR="114300">
                  <wp:extent cx="2363470" cy="3011170"/>
                  <wp:effectExtent l="0" t="0" r="17780" b="17780"/>
                  <wp:docPr id="2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3470" cy="301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4" w:hRule="atLeast"/>
        </w:trPr>
        <w:tc>
          <w:tcPr>
            <w:tcW w:w="824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对公转账信息：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5092700" cy="1898015"/>
                  <wp:effectExtent l="0" t="0" r="12700" b="6985"/>
                  <wp:docPr id="2" name="图片 2" descr="6349ca297659fbbb87babfc61d458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6349ca297659fbbb87babfc61d4582b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2700" cy="189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1906" w:h="16838"/>
      <w:pgMar w:top="1531" w:right="1191" w:bottom="1304" w:left="1417" w:header="851" w:footer="992" w:gutter="0"/>
      <w:cols w:space="720" w:num="1"/>
      <w:docGrid w:type="linesAndChars" w:linePitch="312" w:charSpace="2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NmFkNTNkZjcwMzA1ZDk2NGQ1ZjM1OTUyMjVhNTMifQ=="/>
  </w:docVars>
  <w:rsids>
    <w:rsidRoot w:val="0818611A"/>
    <w:rsid w:val="0818611A"/>
    <w:rsid w:val="1437543F"/>
    <w:rsid w:val="166D3839"/>
    <w:rsid w:val="1BEA7AD0"/>
    <w:rsid w:val="20AD5C74"/>
    <w:rsid w:val="24C04FDC"/>
    <w:rsid w:val="267B5D6C"/>
    <w:rsid w:val="32E61DDF"/>
    <w:rsid w:val="3E467CCA"/>
    <w:rsid w:val="41220791"/>
    <w:rsid w:val="45C667AE"/>
    <w:rsid w:val="45F554FF"/>
    <w:rsid w:val="469F3868"/>
    <w:rsid w:val="547113A8"/>
    <w:rsid w:val="589F0510"/>
    <w:rsid w:val="5B353327"/>
    <w:rsid w:val="677F6056"/>
    <w:rsid w:val="6A30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32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5">
    <w:name w:val="Body Text Indent"/>
    <w:basedOn w:val="1"/>
    <w:autoRedefine/>
    <w:unhideWhenUsed/>
    <w:qFormat/>
    <w:uiPriority w:val="0"/>
    <w:pPr>
      <w:spacing w:after="120"/>
      <w:ind w:left="420" w:leftChars="200"/>
    </w:pPr>
    <w:rPr>
      <w:kern w:val="0"/>
      <w:sz w:val="20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标题 5（有编号）（绿盟科技）"/>
    <w:basedOn w:val="1"/>
    <w:next w:val="11"/>
    <w:autoRedefine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1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306</Words>
  <Characters>306</Characters>
  <Lines>0</Lines>
  <Paragraphs>0</Paragraphs>
  <TotalTime>1</TotalTime>
  <ScaleCrop>false</ScaleCrop>
  <LinksUpToDate>false</LinksUpToDate>
  <CharactersWithSpaces>418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2021-07-01T08:08:00Z</dcterms:created>
  <dc:creator>karrie</dc:creator>
  <cp:lastModifiedBy>xl</cp:lastModifiedBy>
  <dcterms:modified xsi:type="dcterms:W3CDTF">2024-06-19T14:35:48Z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E4736A016D96432DB85CDFA4A43B6930</vt:lpwstr>
  </property>
</Properties>
</file>